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721331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供应商操作手册</w:t>
      </w:r>
    </w:p>
    <w:p w14:paraId="5553366F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一、系统登录</w:t>
      </w:r>
    </w:p>
    <w:p w14:paraId="051B42E4"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登录系统</w:t>
      </w:r>
    </w:p>
    <w:p w14:paraId="07875EF8"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输入地址：https://yghc.sd-port.com/tpbidder，输入账号密码登录</w:t>
      </w:r>
    </w:p>
    <w:p w14:paraId="2E5C028B">
      <w:pPr>
        <w:numPr>
          <w:ilvl w:val="0"/>
          <w:numId w:val="0"/>
        </w:numPr>
      </w:pPr>
      <w:r>
        <w:drawing>
          <wp:inline distT="0" distB="0" distL="114300" distR="114300">
            <wp:extent cx="5548630" cy="3846830"/>
            <wp:effectExtent l="0" t="0" r="1397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C4131"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进入系统</w:t>
      </w:r>
    </w:p>
    <w:p w14:paraId="710E4ABA"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选择“港易招平台”</w:t>
      </w:r>
    </w:p>
    <w:p w14:paraId="7DB8584F">
      <w:pPr>
        <w:numPr>
          <w:ilvl w:val="0"/>
          <w:numId w:val="0"/>
        </w:numPr>
      </w:pPr>
      <w:r>
        <w:drawing>
          <wp:inline distT="0" distB="0" distL="114300" distR="114300">
            <wp:extent cx="6160135" cy="3498850"/>
            <wp:effectExtent l="0" t="0" r="1206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4B888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如下图</w:t>
      </w:r>
    </w:p>
    <w:p w14:paraId="5993EADB">
      <w:pPr>
        <w:numPr>
          <w:ilvl w:val="0"/>
          <w:numId w:val="0"/>
        </w:numPr>
      </w:pPr>
      <w:r>
        <w:drawing>
          <wp:inline distT="0" distB="0" distL="114300" distR="114300">
            <wp:extent cx="5300345" cy="3569970"/>
            <wp:effectExtent l="0" t="0" r="1460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E390D"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快捷功能</w:t>
      </w:r>
    </w:p>
    <w:p w14:paraId="22DFB7E2"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系统提供一些快捷功能，如发票开具、绑定标证通、单位信息管理等，如下图</w:t>
      </w:r>
    </w:p>
    <w:p w14:paraId="0C3B43F5">
      <w:pPr>
        <w:numPr>
          <w:ilvl w:val="0"/>
          <w:numId w:val="0"/>
        </w:numPr>
      </w:pPr>
      <w:r>
        <w:drawing>
          <wp:inline distT="0" distB="0" distL="114300" distR="114300">
            <wp:extent cx="5692775" cy="5736590"/>
            <wp:effectExtent l="0" t="0" r="3175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57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91D7C">
      <w:pPr>
        <w:numPr>
          <w:ilvl w:val="0"/>
          <w:numId w:val="0"/>
        </w:numPr>
      </w:pPr>
    </w:p>
    <w:p w14:paraId="12F6ED94"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采购线索</w:t>
      </w:r>
    </w:p>
    <w:p w14:paraId="66A5688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登录系统后，可以供应商界面主页“采购线索”下查看目前所有公告中的项目</w:t>
      </w:r>
    </w:p>
    <w:p w14:paraId="4883FD5D">
      <w:pPr>
        <w:numPr>
          <w:ilvl w:val="0"/>
          <w:numId w:val="0"/>
        </w:numPr>
      </w:pPr>
      <w:r>
        <w:drawing>
          <wp:inline distT="0" distB="0" distL="114300" distR="114300">
            <wp:extent cx="5460365" cy="3482975"/>
            <wp:effectExtent l="0" t="0" r="698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3A5C9">
      <w:pPr>
        <w:pStyle w:val="4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项目报名</w:t>
      </w:r>
    </w:p>
    <w:p w14:paraId="65E1D34D"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鼠标放在红框出，弹出下拉框“公告详情、进入项目、点击收藏”，点“公告详情”调转到外网公告页面</w:t>
      </w:r>
    </w:p>
    <w:p w14:paraId="3D22BEB8">
      <w:pPr>
        <w:numPr>
          <w:ilvl w:val="0"/>
          <w:numId w:val="0"/>
        </w:numPr>
      </w:pPr>
      <w:r>
        <w:drawing>
          <wp:inline distT="0" distB="0" distL="114300" distR="114300">
            <wp:extent cx="5411470" cy="3816985"/>
            <wp:effectExtent l="0" t="0" r="17780" b="1206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BFE55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点“进入项目”，进图项目工作台</w:t>
      </w:r>
    </w:p>
    <w:p w14:paraId="6F6FC36F">
      <w:pPr>
        <w:numPr>
          <w:ilvl w:val="0"/>
          <w:numId w:val="0"/>
        </w:numPr>
      </w:pPr>
      <w:r>
        <w:drawing>
          <wp:inline distT="0" distB="0" distL="114300" distR="114300">
            <wp:extent cx="5268595" cy="4072255"/>
            <wp:effectExtent l="0" t="0" r="8255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98648"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点击“响应登记”，输入联系方式，点击“我要响应”，完成响应操作。</w:t>
      </w:r>
    </w:p>
    <w:p w14:paraId="581C89A2">
      <w:pPr>
        <w:numPr>
          <w:ilvl w:val="0"/>
          <w:numId w:val="0"/>
        </w:numPr>
      </w:pPr>
      <w:r>
        <w:drawing>
          <wp:inline distT="0" distB="0" distL="114300" distR="114300">
            <wp:extent cx="5372100" cy="3745865"/>
            <wp:effectExtent l="0" t="0" r="0" b="698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B3B1A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完成响应后，下载采购文件，下载前，需要缴纳平台服务费</w:t>
      </w:r>
    </w:p>
    <w:p w14:paraId="11996EF4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85740" cy="3062605"/>
            <wp:effectExtent l="0" t="0" r="10160" b="444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缴纳完费用之后，点击“下载采购文件”，下载招标文件。如下（可以一键下载）</w:t>
      </w:r>
    </w:p>
    <w:p w14:paraId="2B0FFB10">
      <w:pPr>
        <w:numPr>
          <w:ilvl w:val="0"/>
          <w:numId w:val="0"/>
        </w:numPr>
      </w:pPr>
      <w:r>
        <w:drawing>
          <wp:inline distT="0" distB="0" distL="114300" distR="114300">
            <wp:extent cx="4973955" cy="3385185"/>
            <wp:effectExtent l="0" t="0" r="17145" b="571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7D0F0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招标文件下载完成后，报名动作完成。接下来只要在规定的时间内制作投标文件并上传到系统即可。</w:t>
      </w:r>
    </w:p>
    <w:p w14:paraId="27A0EC38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</w:p>
    <w:p w14:paraId="2F744FD1">
      <w:pPr>
        <w:pStyle w:val="4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投标文件制作软件下载</w:t>
      </w:r>
    </w:p>
    <w:p w14:paraId="723BDCE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招标文件下载页面可以下载投标文件制作工具，下载完成后安装即可。软件名称为：港易招投标文件制作软件。</w:t>
      </w:r>
    </w:p>
    <w:p w14:paraId="3F1F065F">
      <w:pPr>
        <w:numPr>
          <w:ilvl w:val="0"/>
          <w:numId w:val="0"/>
        </w:numPr>
      </w:pPr>
      <w:r>
        <w:drawing>
          <wp:inline distT="0" distB="0" distL="114300" distR="114300">
            <wp:extent cx="5220335" cy="3665220"/>
            <wp:effectExtent l="0" t="0" r="18415" b="1143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AB9C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安装后显示如下：</w:t>
      </w:r>
    </w:p>
    <w:p w14:paraId="0E8DABF5">
      <w:pPr>
        <w:numPr>
          <w:ilvl w:val="0"/>
          <w:numId w:val="0"/>
        </w:numPr>
      </w:pPr>
      <w:r>
        <w:drawing>
          <wp:inline distT="0" distB="0" distL="114300" distR="114300">
            <wp:extent cx="1790700" cy="1828800"/>
            <wp:effectExtent l="0" t="0" r="0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D213F">
      <w:pPr>
        <w:numPr>
          <w:ilvl w:val="0"/>
          <w:numId w:val="0"/>
        </w:numPr>
      </w:pPr>
    </w:p>
    <w:p w14:paraId="493382A6">
      <w:pPr>
        <w:pStyle w:val="4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制作投标文件</w:t>
      </w:r>
    </w:p>
    <w:p w14:paraId="53718426"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打开投标文件制作软件，点击“新建”按钮</w:t>
      </w:r>
    </w:p>
    <w:p w14:paraId="5BADB8F4">
      <w:pPr>
        <w:numPr>
          <w:ilvl w:val="0"/>
          <w:numId w:val="0"/>
        </w:numPr>
      </w:pPr>
      <w:r>
        <w:drawing>
          <wp:inline distT="0" distB="0" distL="114300" distR="114300">
            <wp:extent cx="5570220" cy="3521710"/>
            <wp:effectExtent l="0" t="0" r="11430" b="254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F233E"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点击“+”，找到刚下载的招标文件</w:t>
      </w:r>
    </w:p>
    <w:p w14:paraId="4BA1C701">
      <w:pPr>
        <w:numPr>
          <w:ilvl w:val="0"/>
          <w:numId w:val="0"/>
        </w:numPr>
      </w:pPr>
      <w:r>
        <w:drawing>
          <wp:inline distT="0" distB="0" distL="114300" distR="114300">
            <wp:extent cx="5661660" cy="3736340"/>
            <wp:effectExtent l="0" t="0" r="15240" b="1651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372BD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点“读取单位”，获取投标单位名称，本项目使用标证通验证单位名称。</w:t>
      </w:r>
    </w:p>
    <w:p w14:paraId="45A17544">
      <w:pPr>
        <w:numPr>
          <w:ilvl w:val="0"/>
          <w:numId w:val="0"/>
        </w:numPr>
      </w:pPr>
      <w:r>
        <w:drawing>
          <wp:inline distT="0" distB="0" distL="114300" distR="114300">
            <wp:extent cx="5298440" cy="2964180"/>
            <wp:effectExtent l="0" t="0" r="16510" b="762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7006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点击“确定”。开始制作投标文件</w:t>
      </w:r>
    </w:p>
    <w:p w14:paraId="3FD4163B">
      <w:pPr>
        <w:numPr>
          <w:ilvl w:val="0"/>
          <w:numId w:val="0"/>
        </w:numPr>
      </w:pPr>
      <w:r>
        <w:drawing>
          <wp:inline distT="0" distB="0" distL="114300" distR="114300">
            <wp:extent cx="5186045" cy="2854960"/>
            <wp:effectExtent l="0" t="0" r="14605" b="254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1907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如果需要制作答疑文件，需要在 以下界面导入答疑文件</w:t>
      </w:r>
    </w:p>
    <w:p w14:paraId="5285885E">
      <w:pPr>
        <w:numPr>
          <w:ilvl w:val="0"/>
          <w:numId w:val="0"/>
        </w:numPr>
      </w:pPr>
      <w:r>
        <w:drawing>
          <wp:inline distT="0" distB="0" distL="114300" distR="114300">
            <wp:extent cx="5444490" cy="3356610"/>
            <wp:effectExtent l="0" t="0" r="3810" b="1524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EA39E">
      <w:pPr>
        <w:numPr>
          <w:ilvl w:val="0"/>
          <w:numId w:val="0"/>
        </w:numPr>
        <w:ind w:firstLine="63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点击“导入文档”，将制作好的投标文件节点材料上传到工具中，可以上传word或者PDF格式文件。</w:t>
      </w:r>
    </w:p>
    <w:p w14:paraId="3B5DC009">
      <w:pPr>
        <w:numPr>
          <w:ilvl w:val="0"/>
          <w:numId w:val="0"/>
        </w:numPr>
      </w:pPr>
      <w:r>
        <w:drawing>
          <wp:inline distT="0" distB="0" distL="114300" distR="114300">
            <wp:extent cx="5752465" cy="3695700"/>
            <wp:effectExtent l="0" t="0" r="635" b="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E4032">
      <w:pPr>
        <w:numPr>
          <w:ilvl w:val="0"/>
          <w:numId w:val="0"/>
        </w:numPr>
      </w:pPr>
      <w:r>
        <w:drawing>
          <wp:inline distT="0" distB="0" distL="114300" distR="114300">
            <wp:extent cx="5319395" cy="2908300"/>
            <wp:effectExtent l="0" t="0" r="14605" b="635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4E43D"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上传好文档后，进行标书签章，如上传投标文件是word格式，需要将其转换成PDF，然后再点击“批量签章”进行签章。</w:t>
      </w:r>
    </w:p>
    <w:p w14:paraId="09ACB5E1">
      <w:pPr>
        <w:numPr>
          <w:ilvl w:val="0"/>
          <w:numId w:val="0"/>
        </w:numPr>
      </w:pPr>
      <w:r>
        <w:drawing>
          <wp:inline distT="0" distB="0" distL="114300" distR="114300">
            <wp:extent cx="5922010" cy="2633980"/>
            <wp:effectExtent l="0" t="0" r="2540" b="1397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CA16E">
      <w:pPr>
        <w:numPr>
          <w:ilvl w:val="0"/>
          <w:numId w:val="0"/>
        </w:numPr>
      </w:pPr>
      <w:r>
        <w:drawing>
          <wp:inline distT="0" distB="0" distL="114300" distR="114300">
            <wp:extent cx="5349875" cy="3124835"/>
            <wp:effectExtent l="0" t="0" r="3175" b="1841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04401"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签完章之后，点击“预览标书”，确认标书无误。</w:t>
      </w:r>
    </w:p>
    <w:p w14:paraId="3A618599"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547360" cy="3795395"/>
            <wp:effectExtent l="0" t="0" r="15240" b="1460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7CAC8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预览标书后，才可以生成正式的投标文件。</w:t>
      </w:r>
    </w:p>
    <w:p w14:paraId="7ACDCF64">
      <w:pPr>
        <w:numPr>
          <w:ilvl w:val="0"/>
          <w:numId w:val="0"/>
        </w:numPr>
      </w:pPr>
      <w:r>
        <w:drawing>
          <wp:inline distT="0" distB="0" distL="114300" distR="114300">
            <wp:extent cx="5410835" cy="4215130"/>
            <wp:effectExtent l="0" t="0" r="18415" b="1397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88902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录入总价（唱标项），点击确定</w:t>
      </w:r>
    </w:p>
    <w:p w14:paraId="777D9FCC">
      <w:pPr>
        <w:numPr>
          <w:ilvl w:val="0"/>
          <w:numId w:val="0"/>
        </w:numPr>
      </w:pPr>
      <w:r>
        <w:drawing>
          <wp:inline distT="0" distB="0" distL="114300" distR="114300">
            <wp:extent cx="4584700" cy="3790315"/>
            <wp:effectExtent l="0" t="0" r="6350" b="63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BC2AB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自动弹出加密界面，本系统使用标证通进行加密。如下</w:t>
      </w:r>
    </w:p>
    <w:p w14:paraId="017DFC9A">
      <w:pPr>
        <w:numPr>
          <w:ilvl w:val="0"/>
          <w:numId w:val="0"/>
        </w:numPr>
      </w:pPr>
      <w:r>
        <w:drawing>
          <wp:inline distT="0" distB="0" distL="114300" distR="114300">
            <wp:extent cx="5358765" cy="3439795"/>
            <wp:effectExtent l="0" t="0" r="13335" b="8255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8A9EA">
      <w:pPr>
        <w:numPr>
          <w:ilvl w:val="0"/>
          <w:numId w:val="0"/>
        </w:numPr>
        <w:ind w:firstLine="630" w:firstLineChars="3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加密完成后，需要将生成的投标文件保存，选择路径，确定即可。</w:t>
      </w:r>
    </w:p>
    <w:p w14:paraId="5660576A">
      <w:pPr>
        <w:numPr>
          <w:ilvl w:val="0"/>
          <w:numId w:val="0"/>
        </w:numPr>
      </w:pPr>
      <w:r>
        <w:drawing>
          <wp:inline distT="0" distB="0" distL="114300" distR="114300">
            <wp:extent cx="5853430" cy="3923030"/>
            <wp:effectExtent l="0" t="0" r="13970" b="1270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BAFCE">
      <w:pPr>
        <w:numPr>
          <w:ilvl w:val="0"/>
          <w:numId w:val="0"/>
        </w:numPr>
        <w:ind w:firstLine="63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双信封范本会生成，2个非加密文件，1个加密文件。业务系统需要上传加密文件。</w:t>
      </w:r>
    </w:p>
    <w:p w14:paraId="0D51977C">
      <w:pPr>
        <w:numPr>
          <w:ilvl w:val="0"/>
          <w:numId w:val="0"/>
        </w:numPr>
      </w:pPr>
      <w:r>
        <w:drawing>
          <wp:inline distT="0" distB="0" distL="114300" distR="114300">
            <wp:extent cx="5626100" cy="3120390"/>
            <wp:effectExtent l="0" t="0" r="12700" b="3810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5CDD3">
      <w:pPr>
        <w:numPr>
          <w:ilvl w:val="0"/>
          <w:numId w:val="0"/>
        </w:numPr>
      </w:pPr>
    </w:p>
    <w:p w14:paraId="3760112E">
      <w:pPr>
        <w:pStyle w:val="4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上传投标文件</w:t>
      </w:r>
    </w:p>
    <w:p w14:paraId="258DB339"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在工作台-上传投标文件菜单下，点击“上传投标文件”，将投标文件上传即可。</w:t>
      </w:r>
    </w:p>
    <w:p w14:paraId="0E867631">
      <w:pPr>
        <w:numPr>
          <w:ilvl w:val="0"/>
          <w:numId w:val="0"/>
        </w:numPr>
      </w:pPr>
      <w:r>
        <w:drawing>
          <wp:inline distT="0" distB="0" distL="114300" distR="114300">
            <wp:extent cx="5474970" cy="3712845"/>
            <wp:effectExtent l="0" t="0" r="11430" b="1905"/>
            <wp:docPr id="3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13AC9">
      <w:pPr>
        <w:numPr>
          <w:ilvl w:val="0"/>
          <w:numId w:val="0"/>
        </w:numPr>
      </w:pPr>
      <w:r>
        <w:drawing>
          <wp:inline distT="0" distB="0" distL="114300" distR="114300">
            <wp:extent cx="5262245" cy="3893820"/>
            <wp:effectExtent l="0" t="0" r="14605" b="11430"/>
            <wp:docPr id="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/>
                    <pic:cNvPicPr>
                      <a:picLocks noChangeAspect="1"/>
                    </pic:cNvPicPr>
                  </pic:nvPicPr>
                  <pic:blipFill>
                    <a:blip r:embed="rId32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ED97A">
      <w:pPr>
        <w:numPr>
          <w:ilvl w:val="0"/>
          <w:numId w:val="0"/>
        </w:numPr>
      </w:pPr>
    </w:p>
    <w:p w14:paraId="73652483">
      <w:pPr>
        <w:pStyle w:val="4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开标解密</w:t>
      </w:r>
    </w:p>
    <w:p w14:paraId="667205A2"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点击工作台-开标签到解密-开标大厅，进入不见面开标大厅</w:t>
      </w:r>
    </w:p>
    <w:p w14:paraId="15ADF45E">
      <w:pPr>
        <w:numPr>
          <w:ilvl w:val="0"/>
          <w:numId w:val="0"/>
        </w:numPr>
      </w:pPr>
      <w:r>
        <w:drawing>
          <wp:inline distT="0" distB="0" distL="114300" distR="114300">
            <wp:extent cx="5308600" cy="2985770"/>
            <wp:effectExtent l="0" t="0" r="6350" b="508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38F91">
      <w:pPr>
        <w:numPr>
          <w:ilvl w:val="0"/>
          <w:numId w:val="0"/>
        </w:num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点击“我已阅读”，进入解密环节，如下图。</w:t>
      </w:r>
    </w:p>
    <w:p w14:paraId="29362557">
      <w:pPr>
        <w:numPr>
          <w:ilvl w:val="0"/>
          <w:numId w:val="0"/>
        </w:numPr>
      </w:pPr>
      <w:r>
        <w:drawing>
          <wp:inline distT="0" distB="0" distL="114300" distR="114300">
            <wp:extent cx="5337175" cy="3574415"/>
            <wp:effectExtent l="0" t="0" r="15875" b="698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688DD">
      <w:pPr>
        <w:numPr>
          <w:ilvl w:val="0"/>
          <w:numId w:val="0"/>
        </w:numPr>
      </w:pPr>
      <w:r>
        <w:drawing>
          <wp:inline distT="0" distB="0" distL="114300" distR="114300">
            <wp:extent cx="5239385" cy="3996055"/>
            <wp:effectExtent l="0" t="0" r="18415" b="444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12935">
      <w:pPr>
        <w:numPr>
          <w:ilvl w:val="0"/>
          <w:numId w:val="0"/>
        </w:num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弹出的二维码扫描框，用手机标证通APP扫码解密，解密成功后页面提示解密成功。</w:t>
      </w:r>
    </w:p>
    <w:p w14:paraId="6B684BDB">
      <w:pPr>
        <w:numPr>
          <w:ilvl w:val="0"/>
          <w:numId w:val="0"/>
        </w:numPr>
      </w:pPr>
      <w:r>
        <w:drawing>
          <wp:inline distT="0" distB="0" distL="114300" distR="114300">
            <wp:extent cx="4319270" cy="3285490"/>
            <wp:effectExtent l="0" t="0" r="5080" b="1016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0CE22">
      <w:pPr>
        <w:numPr>
          <w:ilvl w:val="0"/>
          <w:numId w:val="0"/>
        </w:numPr>
      </w:pPr>
      <w:r>
        <w:drawing>
          <wp:inline distT="0" distB="0" distL="114300" distR="114300">
            <wp:extent cx="5272405" cy="3858260"/>
            <wp:effectExtent l="0" t="0" r="4445" b="889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F0F35">
      <w:pPr>
        <w:numPr>
          <w:ilvl w:val="0"/>
          <w:numId w:val="0"/>
        </w:numPr>
      </w:pPr>
    </w:p>
    <w:p w14:paraId="7B4EE031">
      <w:pPr>
        <w:pStyle w:val="3"/>
        <w:numPr>
          <w:ilvl w:val="0"/>
          <w:numId w:val="2"/>
        </w:numPr>
        <w:bidi w:val="0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采购成交</w:t>
      </w:r>
    </w:p>
    <w:p w14:paraId="7711602A">
      <w:pPr>
        <w:pStyle w:val="4"/>
        <w:numPr>
          <w:ilvl w:val="1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中标服务费缴纳</w:t>
      </w:r>
    </w:p>
    <w:p w14:paraId="12C7E714"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中标服务费缴纳视实际项目情况需要，此功能用于线下缴纳凭证上传业务系统，提交代理审核备案。</w:t>
      </w:r>
    </w:p>
    <w:p w14:paraId="791DC00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2698115"/>
            <wp:effectExtent l="0" t="0" r="18415" b="6985"/>
            <wp:docPr id="36" name="图片 36" descr="6a8a8842-2d80-4cd0-a249-c23374a97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a8a8842-2d80-4cd0-a249-c23374a9721a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C2532">
      <w:pPr>
        <w:pStyle w:val="4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中标结果通知书查看</w:t>
      </w:r>
    </w:p>
    <w:p w14:paraId="0E112634"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点击“中标结果通知书查看”按钮，查看中标单位的通知书信息，如下图</w:t>
      </w:r>
    </w:p>
    <w:p w14:paraId="28974782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567305"/>
            <wp:effectExtent l="0" t="0" r="12700" b="4445"/>
            <wp:docPr id="38" name="图片 38" descr="456ac99a-d5b1-4f55-a27b-de938ec4cc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456ac99a-d5b1-4f55-a27b-de938ec4ccba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9E1EB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84312AB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ECDCE08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6E12A47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57E1638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220808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E1EF172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4A894C2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BA904D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59B0FD2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C1B68A8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0B83816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D5A4DB4">
      <w:pPr>
        <w:pStyle w:val="4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合同签署</w:t>
      </w:r>
    </w:p>
    <w:p w14:paraId="73A69AAA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合同签署由代理发起，供应商确认签章。</w:t>
      </w:r>
    </w:p>
    <w:p w14:paraId="4FF55FA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2338070"/>
            <wp:effectExtent l="0" t="0" r="10795" b="5080"/>
            <wp:docPr id="40" name="图片 40" descr="efba10b7-f458-44bd-a1a1-b44499e699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efba10b7-f458-44bd-a1a1-b44499e699cc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07067"/>
    <w:multiLevelType w:val="multilevel"/>
    <w:tmpl w:val="A3B0706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1">
    <w:nsid w:val="ED9C3AD1"/>
    <w:multiLevelType w:val="singleLevel"/>
    <w:tmpl w:val="ED9C3AD1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C3B960A"/>
    <w:multiLevelType w:val="multilevel"/>
    <w:tmpl w:val="5C3B960A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3">
    <w:nsid w:val="7E26E0B8"/>
    <w:multiLevelType w:val="singleLevel"/>
    <w:tmpl w:val="7E26E0B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27CB1"/>
    <w:rsid w:val="23B10CFE"/>
    <w:rsid w:val="27D03B0C"/>
    <w:rsid w:val="2F0E04EF"/>
    <w:rsid w:val="30CF7355"/>
    <w:rsid w:val="4051245B"/>
    <w:rsid w:val="4D642E62"/>
    <w:rsid w:val="5B3B6A95"/>
    <w:rsid w:val="688A7D7F"/>
    <w:rsid w:val="75773269"/>
    <w:rsid w:val="7B2A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973</Words>
  <Characters>1017</Characters>
  <Lines>0</Lines>
  <Paragraphs>0</Paragraphs>
  <TotalTime>73</TotalTime>
  <ScaleCrop>false</ScaleCrop>
  <LinksUpToDate>false</LinksUpToDate>
  <CharactersWithSpaces>1044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2026-04-21T02:14:00Z</dcterms:created>
  <dc:creator>87659</dc:creator>
  <cp:lastModifiedBy>姚</cp:lastModifiedBy>
  <dcterms:modified xsi:type="dcterms:W3CDTF">2026-07-01T01:21:13Z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eyJoZGlkIjoiNmY3OTg0OTQ4NmNhNTNiMmQ3ZjQ1ZDE2MTI1N2NhYjUiLCJ1c2VySWQiOiIzNzUyNjA2NTQifQ==</vt:lpwstr>
  </property>
  <property fmtid="{D5CDD505-2E9C-101B-9397-08002B2CF9AE}" pid="4" name="ICV">
    <vt:lpwstr>451A7898055841899FB61E34942F500E_12</vt:lpwstr>
  </property>
</Properties>
</file>